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bookmarkStart w:id="0" w:name="_GoBack"/>
      <w:bookmarkEnd w:id="0"/>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rsidTr="000D1868">
        <w:tc>
          <w:tcPr>
            <w:tcW w:w="4395" w:type="dxa"/>
            <w:shd w:val="clear" w:color="auto" w:fill="C4BC96" w:themeFill="background2" w:themeFillShade="BF"/>
          </w:tcPr>
          <w:p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rsidTr="000D1868">
        <w:tc>
          <w:tcPr>
            <w:tcW w:w="2544" w:type="dxa"/>
            <w:shd w:val="clear" w:color="auto" w:fill="C4BC96" w:themeFill="background2" w:themeFillShade="BF"/>
          </w:tcPr>
          <w:p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rsidTr="000D1868">
        <w:tc>
          <w:tcPr>
            <w:tcW w:w="254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rsidTr="00B06445">
        <w:tc>
          <w:tcPr>
            <w:tcW w:w="255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rsidTr="00B06445">
        <w:tc>
          <w:tcPr>
            <w:tcW w:w="2552" w:type="dxa"/>
            <w:shd w:val="clear" w:color="auto" w:fill="C4BC96" w:themeFill="background2" w:themeFillShade="BF"/>
          </w:tcPr>
          <w:p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rsidTr="00B06445">
        <w:tc>
          <w:tcPr>
            <w:tcW w:w="2552" w:type="dxa"/>
            <w:shd w:val="clear" w:color="auto" w:fill="C4BC96" w:themeFill="background2" w:themeFillShade="BF"/>
          </w:tcPr>
          <w:p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rsidR="00C73F1C" w:rsidRPr="00AF5E27" w:rsidRDefault="00E1366B">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E1366B">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Pr="00AF5E27" w:rsidRDefault="00E1366B">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E1366B">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rsidR="00C73F1C" w:rsidRDefault="00E1366B">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rsidR="00C73F1C" w:rsidRDefault="00E1366B">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E1366B">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E1366B">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C73F1C" w:rsidRDefault="00E1366B">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rsidR="00DA72C3" w:rsidRDefault="00DA72C3" w:rsidP="00DA72C3">
      <w:pPr>
        <w:spacing w:after="0" w:line="240" w:lineRule="auto"/>
        <w:rPr>
          <w:rFonts w:ascii="Arial" w:eastAsia="Times New Roman" w:hAnsi="Arial" w:cs="Arial"/>
          <w:szCs w:val="24"/>
          <w:lang w:val="en-GB"/>
        </w:rPr>
      </w:pPr>
    </w:p>
    <w:p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rsidR="00CD5F58" w:rsidRPr="00B25306" w:rsidRDefault="00D82A41" w:rsidP="00D82A41">
      <w:pPr>
        <w:pStyle w:val="Heading1"/>
        <w:numPr>
          <w:ilvl w:val="0"/>
          <w:numId w:val="3"/>
        </w:numPr>
        <w:tabs>
          <w:tab w:val="num" w:pos="454"/>
        </w:tabs>
        <w:ind w:left="454" w:hanging="454"/>
        <w:jc w:val="both"/>
        <w:rPr>
          <w:sz w:val="18"/>
          <w:szCs w:val="22"/>
        </w:rPr>
      </w:pPr>
      <w:bookmarkStart w:id="1" w:name="_Toc67647984"/>
      <w:r w:rsidRPr="00B25306">
        <w:rPr>
          <w:sz w:val="18"/>
          <w:szCs w:val="22"/>
        </w:rPr>
        <w:lastRenderedPageBreak/>
        <w:t>DEFINITIONS</w:t>
      </w:r>
      <w:bookmarkEnd w:id="1"/>
      <w:r w:rsidR="00CD5F58" w:rsidRPr="00B25306">
        <w:rPr>
          <w:sz w:val="18"/>
          <w:szCs w:val="22"/>
        </w:rPr>
        <w:tab/>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w:t>
      </w:r>
      <w:proofErr w:type="gramStart"/>
      <w:r w:rsidR="005D484D" w:rsidRPr="0062440C">
        <w:rPr>
          <w:rFonts w:ascii="Arial" w:hAnsi="Arial" w:cs="Arial"/>
          <w:sz w:val="18"/>
          <w:szCs w:val="18"/>
          <w:lang w:val="en-GB"/>
        </w:rPr>
        <w:t>be applied</w:t>
      </w:r>
      <w:proofErr w:type="gramEnd"/>
      <w:r w:rsidR="005D484D" w:rsidRPr="0062440C">
        <w:rPr>
          <w:rFonts w:ascii="Arial" w:hAnsi="Arial" w:cs="Arial"/>
          <w:sz w:val="18"/>
          <w:szCs w:val="18"/>
          <w:lang w:val="en-GB"/>
        </w:rPr>
        <w:t xml:space="preserve">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w:t>
      </w:r>
      <w:proofErr w:type="gramStart"/>
      <w:r w:rsidRPr="0062440C">
        <w:rPr>
          <w:rFonts w:ascii="Arial" w:hAnsi="Arial" w:cs="Arial"/>
          <w:sz w:val="18"/>
          <w:szCs w:val="18"/>
          <w:lang w:val="en-GB"/>
        </w:rPr>
        <w:t>is performed</w:t>
      </w:r>
      <w:proofErr w:type="gramEnd"/>
      <w:r w:rsidRPr="0062440C">
        <w:rPr>
          <w:rFonts w:ascii="Arial" w:hAnsi="Arial" w:cs="Arial"/>
          <w:sz w:val="18"/>
          <w:szCs w:val="18"/>
          <w:lang w:val="en-GB"/>
        </w:rPr>
        <w:t xml:space="preserve">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w:t>
      </w:r>
      <w:proofErr w:type="gramStart"/>
      <w:r w:rsidR="00C032FC" w:rsidRPr="0062440C">
        <w:rPr>
          <w:rFonts w:ascii="Arial" w:hAnsi="Arial" w:cs="Arial"/>
          <w:sz w:val="18"/>
          <w:szCs w:val="18"/>
          <w:lang w:val="en-GB"/>
        </w:rPr>
        <w:t>are achieved</w:t>
      </w:r>
      <w:proofErr w:type="gramEnd"/>
      <w:r w:rsidR="00C032FC" w:rsidRPr="0062440C">
        <w:rPr>
          <w:rFonts w:ascii="Arial" w:hAnsi="Arial" w:cs="Arial"/>
          <w:sz w:val="18"/>
          <w:szCs w:val="18"/>
          <w:lang w:val="en-GB"/>
        </w:rPr>
        <w:t xml:space="preserve">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lastRenderedPageBreak/>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w:t>
      </w:r>
      <w:proofErr w:type="gramStart"/>
      <w:r w:rsidR="005279D3" w:rsidRPr="0062440C">
        <w:rPr>
          <w:rFonts w:ascii="Arial" w:hAnsi="Arial" w:cs="Arial"/>
          <w:sz w:val="18"/>
          <w:szCs w:val="18"/>
          <w:lang w:val="en-GB"/>
        </w:rPr>
        <w:t>be carried out</w:t>
      </w:r>
      <w:proofErr w:type="gramEnd"/>
      <w:r w:rsidR="005279D3" w:rsidRPr="0062440C">
        <w:rPr>
          <w:rFonts w:ascii="Arial" w:hAnsi="Arial" w:cs="Arial"/>
          <w:sz w:val="18"/>
          <w:szCs w:val="18"/>
          <w:lang w:val="en-GB"/>
        </w:rPr>
        <w:t xml:space="preserve">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xml:space="preserve">. It includes all the risks identified in the risk assessment and the measures needed to control those risks. This allows the job to be properly </w:t>
      </w:r>
      <w:proofErr w:type="gramStart"/>
      <w:r w:rsidR="005279D3" w:rsidRPr="0062440C">
        <w:rPr>
          <w:rFonts w:ascii="Arial" w:hAnsi="Arial" w:cs="Arial"/>
          <w:sz w:val="18"/>
          <w:szCs w:val="18"/>
          <w:lang w:val="en-GB"/>
        </w:rPr>
        <w:t>planned</w:t>
      </w:r>
      <w:proofErr w:type="gramEnd"/>
      <w:r w:rsidR="005279D3" w:rsidRPr="0062440C">
        <w:rPr>
          <w:rFonts w:ascii="Arial" w:hAnsi="Arial" w:cs="Arial"/>
          <w:sz w:val="18"/>
          <w:szCs w:val="18"/>
          <w:lang w:val="en-GB"/>
        </w:rPr>
        <w:t xml:space="preserve"> and resourced.</w:t>
      </w:r>
    </w:p>
    <w:p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rsidR="003B4130" w:rsidRPr="003B4130" w:rsidRDefault="003B4130" w:rsidP="00DA72C3">
      <w:pPr>
        <w:pStyle w:val="Heading1"/>
        <w:numPr>
          <w:ilvl w:val="0"/>
          <w:numId w:val="3"/>
        </w:numPr>
        <w:tabs>
          <w:tab w:val="num" w:pos="454"/>
        </w:tabs>
        <w:ind w:left="454" w:hanging="454"/>
        <w:jc w:val="both"/>
        <w:rPr>
          <w:sz w:val="22"/>
          <w:szCs w:val="22"/>
        </w:rPr>
      </w:pPr>
      <w:bookmarkStart w:id="2" w:name="_Toc67647985"/>
      <w:r w:rsidRPr="003B4130">
        <w:rPr>
          <w:sz w:val="22"/>
          <w:szCs w:val="22"/>
        </w:rPr>
        <w:lastRenderedPageBreak/>
        <w:t>SCOPE OF WORK</w:t>
      </w:r>
      <w:bookmarkEnd w:id="2"/>
    </w:p>
    <w:p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rsidTr="003C62CF">
        <w:tc>
          <w:tcPr>
            <w:tcW w:w="3539" w:type="dxa"/>
            <w:shd w:val="clear" w:color="auto" w:fill="D9D9D9" w:themeFill="background1" w:themeFillShade="D9"/>
          </w:tcPr>
          <w:p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rsidR="001C655D" w:rsidRPr="0053229D" w:rsidRDefault="001C655D" w:rsidP="00DA72C3">
            <w:pPr>
              <w:jc w:val="both"/>
              <w:rPr>
                <w:rFonts w:ascii="Arial" w:eastAsia="Times New Roman" w:hAnsi="Arial" w:cs="Arial"/>
                <w:sz w:val="18"/>
                <w:lang w:val="en-GB" w:eastAsia="en-ZA" w:bidi="hi-IN"/>
              </w:rPr>
            </w:pPr>
          </w:p>
        </w:tc>
        <w:tc>
          <w:tcPr>
            <w:tcW w:w="593" w:type="dxa"/>
          </w:tcPr>
          <w:p w:rsidR="001C655D" w:rsidRPr="0053229D" w:rsidRDefault="001C655D" w:rsidP="00DA72C3">
            <w:pPr>
              <w:jc w:val="both"/>
              <w:rPr>
                <w:rFonts w:ascii="Arial" w:eastAsia="Times New Roman" w:hAnsi="Arial" w:cs="Arial"/>
                <w:sz w:val="18"/>
                <w:lang w:val="en-GB" w:eastAsia="en-ZA" w:bidi="hi-IN"/>
              </w:rPr>
            </w:pPr>
          </w:p>
        </w:tc>
        <w:tc>
          <w:tcPr>
            <w:tcW w:w="4111" w:type="dxa"/>
          </w:tcPr>
          <w:p w:rsidR="001C655D" w:rsidRPr="0053229D" w:rsidRDefault="001C655D"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r w:rsidR="00AB2B10" w:rsidRPr="00AB2B10" w:rsidTr="003C62CF">
        <w:tc>
          <w:tcPr>
            <w:tcW w:w="3539" w:type="dxa"/>
          </w:tcPr>
          <w:p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rsidR="0044486C" w:rsidRPr="0053229D" w:rsidRDefault="0044486C" w:rsidP="00DA72C3">
            <w:pPr>
              <w:jc w:val="both"/>
              <w:rPr>
                <w:rFonts w:ascii="Arial" w:eastAsia="Times New Roman" w:hAnsi="Arial" w:cs="Arial"/>
                <w:sz w:val="18"/>
                <w:lang w:val="en-GB" w:eastAsia="en-ZA" w:bidi="hi-IN"/>
              </w:rPr>
            </w:pPr>
          </w:p>
        </w:tc>
        <w:tc>
          <w:tcPr>
            <w:tcW w:w="593" w:type="dxa"/>
          </w:tcPr>
          <w:p w:rsidR="0044486C" w:rsidRPr="0053229D" w:rsidRDefault="0044486C" w:rsidP="00DA72C3">
            <w:pPr>
              <w:jc w:val="both"/>
              <w:rPr>
                <w:rFonts w:ascii="Arial" w:eastAsia="Times New Roman" w:hAnsi="Arial" w:cs="Arial"/>
                <w:sz w:val="18"/>
                <w:lang w:val="en-GB" w:eastAsia="en-ZA" w:bidi="hi-IN"/>
              </w:rPr>
            </w:pPr>
          </w:p>
        </w:tc>
        <w:tc>
          <w:tcPr>
            <w:tcW w:w="4111" w:type="dxa"/>
          </w:tcPr>
          <w:p w:rsidR="0044486C" w:rsidRPr="0053229D" w:rsidRDefault="0044486C" w:rsidP="00DA72C3">
            <w:pPr>
              <w:jc w:val="both"/>
              <w:rPr>
                <w:rFonts w:ascii="Arial" w:eastAsia="Times New Roman" w:hAnsi="Arial" w:cs="Arial"/>
                <w:sz w:val="18"/>
                <w:lang w:val="en-GB" w:eastAsia="en-ZA" w:bidi="hi-IN"/>
              </w:rPr>
            </w:pPr>
          </w:p>
        </w:tc>
      </w:tr>
    </w:tbl>
    <w:p w:rsidR="007F49A5" w:rsidRPr="007F49A5" w:rsidRDefault="007F49A5" w:rsidP="007F49A5">
      <w:pPr>
        <w:pStyle w:val="BodyText"/>
        <w:ind w:left="454"/>
        <w:rPr>
          <w:lang w:val="en-GB"/>
        </w:rPr>
      </w:pPr>
    </w:p>
    <w:p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3" w:name="_Toc67647986"/>
      <w:r>
        <w:rPr>
          <w:sz w:val="22"/>
          <w:szCs w:val="22"/>
        </w:rPr>
        <w:t>COMMUNICATION CHANNELS BETWEEN SUPPLIER</w:t>
      </w:r>
      <w:r w:rsidR="003B4130" w:rsidRPr="003B4130">
        <w:rPr>
          <w:sz w:val="22"/>
          <w:szCs w:val="22"/>
        </w:rPr>
        <w:t xml:space="preserve"> &amp; ESKOM</w:t>
      </w:r>
      <w:bookmarkEnd w:id="3"/>
    </w:p>
    <w:p w:rsidR="003B4130" w:rsidRPr="00FD3192" w:rsidRDefault="00110EDB" w:rsidP="00C73F1C">
      <w:pPr>
        <w:ind w:left="454"/>
        <w:rPr>
          <w:rFonts w:ascii="Arial" w:hAnsi="Arial" w:cs="Arial"/>
          <w:b/>
          <w:i/>
          <w:color w:val="808080" w:themeColor="background1" w:themeShade="80"/>
          <w:sz w:val="14"/>
          <w:szCs w:val="14"/>
        </w:rPr>
      </w:pPr>
      <w:proofErr w:type="gramStart"/>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their</w:t>
      </w:r>
      <w:proofErr w:type="gramEnd"/>
      <w:r w:rsidR="0029428C" w:rsidRPr="00FD3192">
        <w:rPr>
          <w:rFonts w:ascii="Arial" w:hAnsi="Arial" w:cs="Arial"/>
          <w:i/>
          <w:color w:val="808080" w:themeColor="background1" w:themeShade="80"/>
          <w:sz w:val="14"/>
          <w:szCs w:val="14"/>
          <w:highlight w:val="yellow"/>
          <w:lang w:eastAsia="en-ZA" w:bidi="hi-IN"/>
        </w:rPr>
        <w:t xml:space="preserve">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proofErr w:type="gramStart"/>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4" w:name="_Toc67647987"/>
      <w:r w:rsidRPr="00D82A41">
        <w:t>ORGANOGRAM</w:t>
      </w:r>
      <w:bookmarkEnd w:id="4"/>
      <w:r w:rsidR="00A56FED" w:rsidRPr="00D82A41">
        <w:t xml:space="preserve"> </w:t>
      </w:r>
    </w:p>
    <w:p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5"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5"/>
      <w:r w:rsidR="00395D51" w:rsidRPr="00395D51">
        <w:rPr>
          <w:sz w:val="22"/>
          <w:szCs w:val="22"/>
        </w:rPr>
        <w:t xml:space="preserve"> </w:t>
      </w:r>
    </w:p>
    <w:p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rsidTr="0022252C">
        <w:tc>
          <w:tcPr>
            <w:tcW w:w="3103"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r w:rsidR="00395D51" w:rsidTr="0022252C">
        <w:tc>
          <w:tcPr>
            <w:tcW w:w="3103" w:type="dxa"/>
          </w:tcPr>
          <w:p w:rsidR="00395D51" w:rsidRDefault="00395D51" w:rsidP="0022252C">
            <w:pPr>
              <w:contextualSpacing/>
              <w:jc w:val="both"/>
              <w:rPr>
                <w:rFonts w:ascii="Arial" w:eastAsia="Calibri" w:hAnsi="Arial" w:cs="Arial"/>
              </w:rPr>
            </w:pPr>
          </w:p>
        </w:tc>
        <w:tc>
          <w:tcPr>
            <w:tcW w:w="1559" w:type="dxa"/>
          </w:tcPr>
          <w:p w:rsidR="00395D51" w:rsidRDefault="00395D51" w:rsidP="0022252C">
            <w:pPr>
              <w:contextualSpacing/>
              <w:jc w:val="both"/>
              <w:rPr>
                <w:rFonts w:ascii="Arial" w:eastAsia="Calibri" w:hAnsi="Arial" w:cs="Arial"/>
              </w:rPr>
            </w:pPr>
          </w:p>
        </w:tc>
        <w:tc>
          <w:tcPr>
            <w:tcW w:w="1417" w:type="dxa"/>
          </w:tcPr>
          <w:p w:rsidR="00395D51" w:rsidRDefault="00395D51" w:rsidP="0022252C">
            <w:pPr>
              <w:contextualSpacing/>
              <w:jc w:val="both"/>
              <w:rPr>
                <w:rFonts w:ascii="Arial" w:eastAsia="Calibri" w:hAnsi="Arial" w:cs="Arial"/>
              </w:rPr>
            </w:pPr>
          </w:p>
        </w:tc>
      </w:tr>
    </w:tbl>
    <w:p w:rsidR="003B4130" w:rsidRPr="00045B8B" w:rsidRDefault="003B4130" w:rsidP="00395D51">
      <w:pPr>
        <w:pStyle w:val="BodyText"/>
        <w:ind w:left="454"/>
        <w:jc w:val="both"/>
        <w:rPr>
          <w:rFonts w:ascii="Arial" w:hAnsi="Arial" w:cs="Arial"/>
          <w:color w:val="FF0000"/>
          <w:lang w:val="en-GB"/>
        </w:rPr>
      </w:pPr>
    </w:p>
    <w:p w:rsidR="0022252C" w:rsidRPr="0022252C" w:rsidRDefault="003B4130" w:rsidP="00395D51">
      <w:pPr>
        <w:pStyle w:val="Heading1"/>
        <w:numPr>
          <w:ilvl w:val="0"/>
          <w:numId w:val="3"/>
        </w:numPr>
        <w:jc w:val="both"/>
        <w:rPr>
          <w:b w:val="0"/>
          <w:sz w:val="22"/>
          <w:szCs w:val="22"/>
        </w:rPr>
      </w:pPr>
      <w:bookmarkStart w:id="6" w:name="_Toc67647989"/>
      <w:r w:rsidRPr="003B4130">
        <w:rPr>
          <w:sz w:val="22"/>
          <w:szCs w:val="22"/>
        </w:rPr>
        <w:t>A LIST OF SUPPLIERS &amp; SUB-</w:t>
      </w:r>
      <w:r w:rsidR="008A7D7F">
        <w:rPr>
          <w:sz w:val="22"/>
          <w:szCs w:val="22"/>
        </w:rPr>
        <w:t>SUPPLIER</w:t>
      </w:r>
      <w:r w:rsidRPr="003B4130">
        <w:rPr>
          <w:sz w:val="22"/>
          <w:szCs w:val="22"/>
        </w:rPr>
        <w:t>S</w:t>
      </w:r>
      <w:bookmarkEnd w:id="6"/>
      <w:r w:rsidR="00982490">
        <w:rPr>
          <w:sz w:val="22"/>
          <w:szCs w:val="22"/>
        </w:rPr>
        <w:t xml:space="preserve"> </w:t>
      </w:r>
    </w:p>
    <w:p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proofErr w:type="gramStart"/>
      <w:r w:rsidR="003A2243" w:rsidRPr="00A726DB">
        <w:rPr>
          <w:rFonts w:ascii="Arial" w:hAnsi="Arial" w:cs="Arial"/>
          <w:i/>
          <w:color w:val="808080" w:themeColor="background1" w:themeShade="80"/>
          <w:sz w:val="14"/>
          <w:highlight w:val="yellow"/>
        </w:rPr>
        <w:t>for</w:t>
      </w:r>
      <w:proofErr w:type="gramEnd"/>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rsidR="0077336A" w:rsidRDefault="0077336A" w:rsidP="00DA72C3">
      <w:pPr>
        <w:spacing w:after="0" w:line="240" w:lineRule="auto"/>
        <w:ind w:left="567"/>
        <w:jc w:val="both"/>
        <w:rPr>
          <w:rFonts w:ascii="Arial" w:eastAsia="Times New Roman" w:hAnsi="Arial" w:cs="Arial"/>
          <w:b/>
          <w:bCs/>
          <w:lang w:val="en-GB" w:eastAsia="en-ZA" w:bidi="hi-IN"/>
        </w:rPr>
      </w:pPr>
    </w:p>
    <w:p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 xml:space="preserve">Material components to </w:t>
      </w:r>
      <w:proofErr w:type="gramStart"/>
      <w:r>
        <w:rPr>
          <w:rFonts w:ascii="Arial" w:eastAsia="Times New Roman" w:hAnsi="Arial" w:cs="Arial"/>
          <w:b/>
          <w:bCs/>
          <w:lang w:val="en-GB" w:eastAsia="en-ZA" w:bidi="hi-IN"/>
        </w:rPr>
        <w:t>be purchased</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rsidTr="00792936">
        <w:tc>
          <w:tcPr>
            <w:tcW w:w="4156" w:type="dxa"/>
            <w:shd w:val="clear" w:color="auto" w:fill="auto"/>
          </w:tcPr>
          <w:p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rsidTr="00792936">
        <w:tc>
          <w:tcPr>
            <w:tcW w:w="4156"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rsidR="003B4130" w:rsidRPr="003B4130" w:rsidRDefault="003B4130" w:rsidP="00DA72C3">
            <w:pPr>
              <w:spacing w:before="60" w:after="0" w:line="240" w:lineRule="auto"/>
              <w:jc w:val="both"/>
              <w:rPr>
                <w:rFonts w:ascii="Arial" w:eastAsia="Times New Roman" w:hAnsi="Arial" w:cs="Arial"/>
                <w:lang w:val="en-GB" w:eastAsia="en-ZA" w:bidi="hi-IN"/>
              </w:rPr>
            </w:pPr>
          </w:p>
        </w:tc>
      </w:tr>
    </w:tbl>
    <w:p w:rsidR="003B4130" w:rsidRPr="003B4130" w:rsidRDefault="003B4130" w:rsidP="00A30417">
      <w:pPr>
        <w:spacing w:after="0" w:line="240" w:lineRule="auto"/>
        <w:jc w:val="both"/>
        <w:rPr>
          <w:rFonts w:ascii="Arial" w:eastAsia="Times New Roman" w:hAnsi="Arial" w:cs="Arial"/>
          <w:lang w:val="en-GB" w:eastAsia="en-ZA" w:bidi="hi-IN"/>
        </w:rPr>
      </w:pPr>
    </w:p>
    <w:p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rsidTr="00B902A1">
        <w:tc>
          <w:tcPr>
            <w:tcW w:w="1872" w:type="dxa"/>
            <w:shd w:val="clear" w:color="auto" w:fill="auto"/>
          </w:tcPr>
          <w:p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rsidTr="00B902A1">
        <w:tc>
          <w:tcPr>
            <w:tcW w:w="1872" w:type="dxa"/>
            <w:shd w:val="clear" w:color="auto" w:fill="auto"/>
          </w:tcPr>
          <w:p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rsidTr="00B902A1">
        <w:tc>
          <w:tcPr>
            <w:tcW w:w="1872" w:type="dxa"/>
            <w:shd w:val="clear" w:color="auto" w:fill="auto"/>
          </w:tcPr>
          <w:p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rsidR="002F561B" w:rsidRPr="003B4130" w:rsidRDefault="002F561B" w:rsidP="00DA72C3">
            <w:pPr>
              <w:spacing w:before="60" w:after="0" w:line="240" w:lineRule="auto"/>
              <w:jc w:val="both"/>
              <w:rPr>
                <w:rFonts w:ascii="Arial" w:eastAsia="Times New Roman" w:hAnsi="Arial" w:cs="Arial"/>
                <w:lang w:val="en-GB" w:eastAsia="en-ZA" w:bidi="hi-IN"/>
              </w:rPr>
            </w:pPr>
          </w:p>
        </w:tc>
      </w:tr>
    </w:tbl>
    <w:p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Evaluation</w:t>
      </w:r>
      <w:proofErr w:type="gramStart"/>
      <w:r w:rsidRPr="00AB2B10">
        <w:rPr>
          <w:rFonts w:ascii="Arial" w:eastAsia="Times New Roman" w:hAnsi="Arial" w:cs="Arial"/>
          <w:bCs/>
          <w:sz w:val="14"/>
          <w:highlight w:val="yellow"/>
          <w:lang w:val="en-GB" w:eastAsia="en-ZA" w:bidi="hi-IN"/>
        </w:rPr>
        <w:t>;</w:t>
      </w:r>
      <w:proofErr w:type="gramEnd"/>
      <w:r w:rsidRPr="00AB2B10">
        <w:rPr>
          <w:rFonts w:ascii="Arial" w:eastAsia="Times New Roman" w:hAnsi="Arial" w:cs="Arial"/>
          <w:bCs/>
          <w:sz w:val="14"/>
          <w:highlight w:val="yellow"/>
          <w:lang w:val="en-GB" w:eastAsia="en-ZA" w:bidi="hi-IN"/>
        </w:rPr>
        <w:t xml:space="preserve">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rsidR="0022252C" w:rsidRPr="0022252C" w:rsidRDefault="003B4130" w:rsidP="00395D51">
      <w:pPr>
        <w:pStyle w:val="Heading1"/>
        <w:numPr>
          <w:ilvl w:val="0"/>
          <w:numId w:val="3"/>
        </w:numPr>
        <w:tabs>
          <w:tab w:val="num" w:pos="454"/>
        </w:tabs>
        <w:ind w:left="454" w:hanging="454"/>
        <w:jc w:val="both"/>
        <w:rPr>
          <w:b w:val="0"/>
          <w:i/>
          <w:sz w:val="10"/>
          <w:szCs w:val="22"/>
        </w:rPr>
      </w:pPr>
      <w:bookmarkStart w:id="7"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7"/>
    </w:p>
    <w:p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rsidTr="00AB2B10">
        <w:tc>
          <w:tcPr>
            <w:tcW w:w="7512" w:type="dxa"/>
          </w:tcPr>
          <w:p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rsidTr="00AB2B10">
        <w:tc>
          <w:tcPr>
            <w:tcW w:w="7512" w:type="dxa"/>
          </w:tcPr>
          <w:p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rsidR="00792936" w:rsidRDefault="00792936" w:rsidP="00D440C1">
            <w:pPr>
              <w:jc w:val="both"/>
              <w:rPr>
                <w:rFonts w:ascii="Arial" w:eastAsia="Times New Roman" w:hAnsi="Arial" w:cs="Arial"/>
                <w:lang w:val="en-GB" w:eastAsia="en-ZA" w:bidi="hi-IN"/>
              </w:rPr>
            </w:pPr>
          </w:p>
        </w:tc>
        <w:tc>
          <w:tcPr>
            <w:tcW w:w="704" w:type="dxa"/>
          </w:tcPr>
          <w:p w:rsidR="00792936" w:rsidRDefault="00792936" w:rsidP="00D440C1">
            <w:pPr>
              <w:jc w:val="both"/>
              <w:rPr>
                <w:rFonts w:ascii="Arial" w:eastAsia="Times New Roman" w:hAnsi="Arial" w:cs="Arial"/>
                <w:lang w:val="en-GB" w:eastAsia="en-ZA" w:bidi="hi-IN"/>
              </w:rPr>
            </w:pPr>
          </w:p>
        </w:tc>
      </w:tr>
      <w:tr w:rsidR="00AB2B10" w:rsidTr="00AB2B10">
        <w:tc>
          <w:tcPr>
            <w:tcW w:w="7512" w:type="dxa"/>
          </w:tcPr>
          <w:p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rsidR="00AB2B10" w:rsidRDefault="00AB2B10" w:rsidP="00D440C1">
            <w:pPr>
              <w:jc w:val="both"/>
              <w:rPr>
                <w:rFonts w:ascii="Arial" w:eastAsia="Times New Roman" w:hAnsi="Arial" w:cs="Arial"/>
                <w:lang w:val="en-GB" w:eastAsia="en-ZA" w:bidi="hi-IN"/>
              </w:rPr>
            </w:pPr>
          </w:p>
        </w:tc>
        <w:tc>
          <w:tcPr>
            <w:tcW w:w="704" w:type="dxa"/>
          </w:tcPr>
          <w:p w:rsidR="00AB2B10" w:rsidRDefault="00AB2B10" w:rsidP="00D440C1">
            <w:pPr>
              <w:jc w:val="both"/>
              <w:rPr>
                <w:rFonts w:ascii="Arial" w:eastAsia="Times New Roman" w:hAnsi="Arial" w:cs="Arial"/>
                <w:lang w:val="en-GB" w:eastAsia="en-ZA" w:bidi="hi-IN"/>
              </w:rPr>
            </w:pPr>
          </w:p>
        </w:tc>
      </w:tr>
      <w:tr w:rsidR="00F730FA" w:rsidTr="00AB2B10">
        <w:tc>
          <w:tcPr>
            <w:tcW w:w="7512" w:type="dxa"/>
          </w:tcPr>
          <w:p w:rsidR="00F730FA" w:rsidRPr="00AB2B10" w:rsidRDefault="00F730FA" w:rsidP="00654582">
            <w:pPr>
              <w:rPr>
                <w:rFonts w:ascii="Arial" w:hAnsi="Arial" w:cs="Arial"/>
                <w:sz w:val="18"/>
              </w:rPr>
            </w:pPr>
            <w:r w:rsidRPr="00AB2B10">
              <w:rPr>
                <w:rFonts w:ascii="Arial" w:hAnsi="Arial" w:cs="Arial"/>
                <w:sz w:val="18"/>
              </w:rPr>
              <w:lastRenderedPageBreak/>
              <w:t>Generate supplier/contractor inspection plan</w:t>
            </w:r>
          </w:p>
        </w:tc>
        <w:tc>
          <w:tcPr>
            <w:tcW w:w="572" w:type="dxa"/>
          </w:tcPr>
          <w:p w:rsidR="00F730FA" w:rsidRDefault="00F730FA" w:rsidP="00D440C1">
            <w:pPr>
              <w:jc w:val="both"/>
              <w:rPr>
                <w:rFonts w:ascii="Arial" w:eastAsia="Times New Roman" w:hAnsi="Arial" w:cs="Arial"/>
                <w:lang w:val="en-GB" w:eastAsia="en-ZA" w:bidi="hi-IN"/>
              </w:rPr>
            </w:pPr>
          </w:p>
        </w:tc>
        <w:tc>
          <w:tcPr>
            <w:tcW w:w="704" w:type="dxa"/>
          </w:tcPr>
          <w:p w:rsidR="00F730FA" w:rsidRDefault="00F730FA" w:rsidP="00D440C1">
            <w:pPr>
              <w:jc w:val="both"/>
              <w:rPr>
                <w:rFonts w:ascii="Arial" w:eastAsia="Times New Roman" w:hAnsi="Arial" w:cs="Arial"/>
                <w:lang w:val="en-GB" w:eastAsia="en-ZA" w:bidi="hi-IN"/>
              </w:rPr>
            </w:pPr>
          </w:p>
        </w:tc>
      </w:tr>
      <w:tr w:rsidR="005A0609" w:rsidTr="00AB2B10">
        <w:tc>
          <w:tcPr>
            <w:tcW w:w="7512" w:type="dxa"/>
          </w:tcPr>
          <w:p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rsidR="005A0609" w:rsidRDefault="005A0609" w:rsidP="00D440C1">
            <w:pPr>
              <w:jc w:val="both"/>
              <w:rPr>
                <w:rFonts w:ascii="Arial" w:eastAsia="Times New Roman" w:hAnsi="Arial" w:cs="Arial"/>
                <w:lang w:val="en-GB" w:eastAsia="en-ZA" w:bidi="hi-IN"/>
              </w:rPr>
            </w:pPr>
          </w:p>
        </w:tc>
        <w:tc>
          <w:tcPr>
            <w:tcW w:w="704" w:type="dxa"/>
          </w:tcPr>
          <w:p w:rsidR="005A0609" w:rsidRDefault="005A0609" w:rsidP="00D440C1">
            <w:pPr>
              <w:jc w:val="both"/>
              <w:rPr>
                <w:rFonts w:ascii="Arial" w:eastAsia="Times New Roman" w:hAnsi="Arial" w:cs="Arial"/>
                <w:lang w:val="en-GB" w:eastAsia="en-ZA" w:bidi="hi-IN"/>
              </w:rPr>
            </w:pPr>
          </w:p>
        </w:tc>
      </w:tr>
    </w:tbl>
    <w:p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rsidR="00591B67" w:rsidRDefault="00B745FF" w:rsidP="00591B67">
      <w:pPr>
        <w:pStyle w:val="Heading1"/>
        <w:numPr>
          <w:ilvl w:val="0"/>
          <w:numId w:val="3"/>
        </w:numPr>
        <w:tabs>
          <w:tab w:val="num" w:pos="454"/>
        </w:tabs>
        <w:ind w:left="454" w:hanging="454"/>
        <w:jc w:val="both"/>
        <w:rPr>
          <w:sz w:val="22"/>
          <w:szCs w:val="22"/>
        </w:rPr>
      </w:pPr>
      <w:bookmarkStart w:id="8" w:name="_Toc67647991"/>
      <w:r w:rsidRPr="00B745FF">
        <w:rPr>
          <w:sz w:val="22"/>
          <w:szCs w:val="22"/>
        </w:rPr>
        <w:t>INTERFACE OF SUB-SUPPLIERS WITH THE QMS OF SUPPLIER</w:t>
      </w:r>
      <w:bookmarkEnd w:id="8"/>
      <w:r w:rsidRPr="00B745FF">
        <w:rPr>
          <w:sz w:val="22"/>
          <w:szCs w:val="22"/>
        </w:rPr>
        <w:t xml:space="preserve"> </w:t>
      </w:r>
    </w:p>
    <w:p w:rsidR="00B745FF" w:rsidRPr="00591B67" w:rsidRDefault="00B745FF" w:rsidP="00591B67">
      <w:pPr>
        <w:pStyle w:val="Heading1"/>
        <w:ind w:left="454"/>
        <w:jc w:val="both"/>
        <w:rPr>
          <w:sz w:val="22"/>
          <w:szCs w:val="22"/>
        </w:rPr>
      </w:pPr>
      <w:bookmarkStart w:id="9" w:name="_Toc67570912"/>
      <w:bookmarkStart w:id="10" w:name="_Toc67646689"/>
      <w:bookmarkStart w:id="11"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9"/>
      <w:bookmarkEnd w:id="10"/>
      <w:bookmarkEnd w:id="11"/>
    </w:p>
    <w:p w:rsidR="0022252C" w:rsidRPr="00913877" w:rsidRDefault="003B4130" w:rsidP="00913877">
      <w:pPr>
        <w:pStyle w:val="Heading1"/>
        <w:numPr>
          <w:ilvl w:val="0"/>
          <w:numId w:val="3"/>
        </w:numPr>
        <w:tabs>
          <w:tab w:val="num" w:pos="454"/>
        </w:tabs>
        <w:ind w:left="454" w:hanging="454"/>
        <w:jc w:val="both"/>
        <w:rPr>
          <w:sz w:val="22"/>
          <w:szCs w:val="22"/>
        </w:rPr>
      </w:pPr>
      <w:bookmarkStart w:id="12" w:name="_Toc67647993"/>
      <w:r w:rsidRPr="00913877">
        <w:rPr>
          <w:sz w:val="22"/>
          <w:szCs w:val="22"/>
        </w:rPr>
        <w:t xml:space="preserve">INDEX OF ITEMS TO BE MANUFACTURED, REFURBISHED </w:t>
      </w:r>
      <w:r w:rsidR="00913877" w:rsidRPr="00913877">
        <w:rPr>
          <w:sz w:val="22"/>
          <w:szCs w:val="22"/>
        </w:rPr>
        <w:t>AND NEWLY PURCHASED</w:t>
      </w:r>
      <w:bookmarkEnd w:id="12"/>
    </w:p>
    <w:p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rsidTr="00913877">
        <w:tc>
          <w:tcPr>
            <w:tcW w:w="1720"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rsidTr="00913877">
        <w:tc>
          <w:tcPr>
            <w:tcW w:w="1720"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rsidR="00913877" w:rsidRPr="003B4130" w:rsidRDefault="00913877" w:rsidP="00DA72C3">
            <w:pPr>
              <w:spacing w:before="60" w:after="0" w:line="240" w:lineRule="auto"/>
              <w:contextualSpacing/>
              <w:jc w:val="both"/>
              <w:rPr>
                <w:rFonts w:ascii="Arial" w:eastAsia="Calibri" w:hAnsi="Arial" w:cs="Arial"/>
                <w:b/>
              </w:rPr>
            </w:pPr>
          </w:p>
        </w:tc>
      </w:tr>
    </w:tbl>
    <w:p w:rsidR="0022252C" w:rsidRPr="00C73F1C" w:rsidRDefault="00AB6E50" w:rsidP="00C73F1C">
      <w:pPr>
        <w:pStyle w:val="Heading1"/>
        <w:numPr>
          <w:ilvl w:val="0"/>
          <w:numId w:val="3"/>
        </w:numPr>
        <w:tabs>
          <w:tab w:val="num" w:pos="454"/>
        </w:tabs>
        <w:ind w:left="454" w:hanging="454"/>
        <w:jc w:val="both"/>
        <w:rPr>
          <w:sz w:val="22"/>
          <w:szCs w:val="22"/>
        </w:rPr>
      </w:pPr>
      <w:bookmarkStart w:id="13"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3"/>
      <w:r w:rsidR="00BB553C" w:rsidRPr="00BB553C">
        <w:rPr>
          <w:sz w:val="22"/>
          <w:szCs w:val="22"/>
        </w:rPr>
        <w:t xml:space="preserve"> </w:t>
      </w:r>
    </w:p>
    <w:p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products/</w:t>
      </w:r>
      <w:proofErr w:type="gramStart"/>
      <w:r w:rsidRPr="00A726DB">
        <w:rPr>
          <w:i/>
          <w:color w:val="808080" w:themeColor="background1" w:themeShade="80"/>
          <w:sz w:val="14"/>
          <w:highlight w:val="yellow"/>
        </w:rPr>
        <w:t>processes which</w:t>
      </w:r>
      <w:proofErr w:type="gramEnd"/>
      <w:r w:rsidRPr="00A726DB">
        <w:rPr>
          <w:i/>
          <w:color w:val="808080" w:themeColor="background1" w:themeShade="80"/>
          <w:sz w:val="14"/>
          <w:highlight w:val="yellow"/>
        </w:rPr>
        <w:t xml:space="preserve">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rsidR="0022252C" w:rsidRDefault="002734AE" w:rsidP="00C73F1C">
      <w:pPr>
        <w:pStyle w:val="Heading1"/>
        <w:numPr>
          <w:ilvl w:val="0"/>
          <w:numId w:val="3"/>
        </w:numPr>
        <w:tabs>
          <w:tab w:val="num" w:pos="454"/>
        </w:tabs>
        <w:ind w:left="454" w:hanging="454"/>
        <w:jc w:val="both"/>
        <w:rPr>
          <w:sz w:val="22"/>
          <w:szCs w:val="22"/>
        </w:rPr>
      </w:pPr>
      <w:bookmarkStart w:id="14" w:name="_Toc67647995"/>
      <w:r w:rsidRPr="00C11346">
        <w:rPr>
          <w:sz w:val="22"/>
          <w:szCs w:val="22"/>
        </w:rPr>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4"/>
      <w:r w:rsidR="00DA4B8C" w:rsidRPr="00C11346">
        <w:rPr>
          <w:sz w:val="22"/>
          <w:szCs w:val="22"/>
        </w:rPr>
        <w:t xml:space="preserve"> </w:t>
      </w:r>
    </w:p>
    <w:p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rsidR="003C1FA1" w:rsidRPr="00C73F1C" w:rsidRDefault="00253B54" w:rsidP="00C73F1C">
      <w:pPr>
        <w:pStyle w:val="Heading1"/>
        <w:numPr>
          <w:ilvl w:val="0"/>
          <w:numId w:val="3"/>
        </w:numPr>
        <w:tabs>
          <w:tab w:val="num" w:pos="454"/>
        </w:tabs>
        <w:ind w:left="454" w:hanging="454"/>
        <w:jc w:val="both"/>
        <w:rPr>
          <w:sz w:val="22"/>
          <w:szCs w:val="22"/>
        </w:rPr>
      </w:pPr>
      <w:bookmarkStart w:id="15" w:name="_Toc67647996"/>
      <w:r w:rsidRPr="003B4130">
        <w:rPr>
          <w:sz w:val="22"/>
          <w:szCs w:val="22"/>
        </w:rPr>
        <w:lastRenderedPageBreak/>
        <w:t xml:space="preserve">INDEX OF </w:t>
      </w:r>
      <w:r w:rsidR="00DF6406">
        <w:rPr>
          <w:sz w:val="22"/>
          <w:szCs w:val="22"/>
        </w:rPr>
        <w:t xml:space="preserve">DOCUMENTED INFORMATION </w:t>
      </w:r>
      <w:r w:rsidRPr="003B4130">
        <w:rPr>
          <w:sz w:val="22"/>
          <w:szCs w:val="22"/>
        </w:rPr>
        <w:t>THAT SHALL BE SUBMITTED TO ESKOM DURING PROJECT</w:t>
      </w:r>
      <w:bookmarkEnd w:id="15"/>
      <w:r>
        <w:rPr>
          <w:sz w:val="22"/>
          <w:szCs w:val="22"/>
        </w:rPr>
        <w:t xml:space="preserve"> </w:t>
      </w:r>
    </w:p>
    <w:p w:rsidR="0022252C" w:rsidRPr="00B745FF" w:rsidRDefault="006B1787" w:rsidP="00B745FF">
      <w:pPr>
        <w:pStyle w:val="Heading1"/>
        <w:ind w:left="360"/>
        <w:jc w:val="both"/>
        <w:rPr>
          <w:b w:val="0"/>
          <w:i/>
          <w:color w:val="7F7F7F" w:themeColor="text1" w:themeTint="80"/>
          <w:sz w:val="16"/>
          <w:szCs w:val="22"/>
          <w:highlight w:val="yellow"/>
        </w:rPr>
      </w:pPr>
      <w:bookmarkStart w:id="16" w:name="_Toc67570917"/>
      <w:bookmarkStart w:id="17" w:name="_Toc67646694"/>
      <w:bookmarkStart w:id="18"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proofErr w:type="spellStart"/>
      <w:r w:rsidR="000F39EC">
        <w:rPr>
          <w:b w:val="0"/>
          <w:i/>
          <w:color w:val="7F7F7F" w:themeColor="text1" w:themeTint="80"/>
          <w:sz w:val="14"/>
          <w:szCs w:val="22"/>
          <w:highlight w:val="yellow"/>
        </w:rPr>
        <w:t>etc</w:t>
      </w:r>
      <w:proofErr w:type="spellEnd"/>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6"/>
      <w:bookmarkEnd w:id="17"/>
      <w:bookmarkEnd w:id="18"/>
    </w:p>
    <w:p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rsidTr="007120D1">
        <w:tc>
          <w:tcPr>
            <w:tcW w:w="5954"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rsidTr="00913877">
        <w:trPr>
          <w:trHeight w:val="221"/>
        </w:trPr>
        <w:tc>
          <w:tcPr>
            <w:tcW w:w="5954" w:type="dxa"/>
            <w:tcBorders>
              <w:top w:val="nil"/>
            </w:tcBorders>
          </w:tcPr>
          <w:p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rsidR="00DF6406" w:rsidRPr="007120D1" w:rsidRDefault="00DF6406" w:rsidP="00DF6406">
            <w:pPr>
              <w:rPr>
                <w:sz w:val="16"/>
              </w:rPr>
            </w:pPr>
          </w:p>
        </w:tc>
      </w:tr>
      <w:tr w:rsidR="00DF6406" w:rsidRPr="003B4130" w:rsidTr="007120D1">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rsidR="00DF6406" w:rsidRPr="007120D1" w:rsidRDefault="00DF6406" w:rsidP="00DF6406">
            <w:pPr>
              <w:rPr>
                <w:sz w:val="16"/>
              </w:rPr>
            </w:pPr>
          </w:p>
        </w:tc>
      </w:tr>
      <w:tr w:rsidR="00DF6406" w:rsidRPr="003B4130" w:rsidTr="007120D1">
        <w:trPr>
          <w:trHeight w:val="267"/>
        </w:trPr>
        <w:tc>
          <w:tcPr>
            <w:tcW w:w="5954" w:type="dxa"/>
            <w:tcBorders>
              <w:top w:val="nil"/>
            </w:tcBorders>
          </w:tcPr>
          <w:p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rsidR="00DF6406" w:rsidRPr="007120D1" w:rsidRDefault="00DF6406" w:rsidP="00DF6406">
            <w:pPr>
              <w:rPr>
                <w:sz w:val="16"/>
              </w:rPr>
            </w:pPr>
          </w:p>
        </w:tc>
      </w:tr>
      <w:tr w:rsidR="000D7ED0" w:rsidRPr="003B4130" w:rsidTr="007120D1">
        <w:trPr>
          <w:trHeight w:val="267"/>
        </w:trPr>
        <w:tc>
          <w:tcPr>
            <w:tcW w:w="5954" w:type="dxa"/>
            <w:tcBorders>
              <w:top w:val="nil"/>
            </w:tcBorders>
          </w:tcPr>
          <w:p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rsidR="000D7ED0" w:rsidRPr="007120D1" w:rsidRDefault="000D7ED0" w:rsidP="00DF6406">
            <w:pPr>
              <w:rPr>
                <w:sz w:val="16"/>
              </w:rPr>
            </w:pPr>
          </w:p>
        </w:tc>
      </w:tr>
      <w:tr w:rsidR="00EE28FC" w:rsidRPr="003B4130" w:rsidTr="007120D1">
        <w:trPr>
          <w:trHeight w:val="267"/>
        </w:trPr>
        <w:tc>
          <w:tcPr>
            <w:tcW w:w="5954" w:type="dxa"/>
            <w:tcBorders>
              <w:top w:val="nil"/>
            </w:tcBorders>
          </w:tcPr>
          <w:p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rsidR="00EE28FC" w:rsidRPr="007120D1" w:rsidRDefault="00EE28FC" w:rsidP="00DF6406">
            <w:pPr>
              <w:rPr>
                <w:sz w:val="16"/>
              </w:rPr>
            </w:pPr>
          </w:p>
        </w:tc>
      </w:tr>
      <w:tr w:rsidR="00DF6406" w:rsidRPr="003B4130" w:rsidTr="007120D1">
        <w:tc>
          <w:tcPr>
            <w:tcW w:w="5954" w:type="dxa"/>
            <w:tcBorders>
              <w:top w:val="nil"/>
            </w:tcBorders>
          </w:tcPr>
          <w:p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rsidTr="007120D1">
        <w:tc>
          <w:tcPr>
            <w:tcW w:w="5954" w:type="dxa"/>
          </w:tcPr>
          <w:p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rsidTr="007120D1">
        <w:tc>
          <w:tcPr>
            <w:tcW w:w="5954" w:type="dxa"/>
          </w:tcPr>
          <w:p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rsidTr="007120D1">
        <w:tc>
          <w:tcPr>
            <w:tcW w:w="5954" w:type="dxa"/>
          </w:tcPr>
          <w:p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proofErr w:type="spellStart"/>
            <w:r w:rsidRPr="007120D1">
              <w:rPr>
                <w:rFonts w:ascii="Arial" w:eastAsia="Times New Roman" w:hAnsi="Arial" w:cs="Arial"/>
                <w:sz w:val="14"/>
                <w:lang w:val="en-GB" w:eastAsia="en-ZA" w:bidi="hi-IN"/>
              </w:rPr>
              <w:t>Databook</w:t>
            </w:r>
            <w:proofErr w:type="spellEnd"/>
            <w:r w:rsidRPr="007120D1">
              <w:rPr>
                <w:rFonts w:ascii="Arial" w:eastAsia="Times New Roman" w:hAnsi="Arial" w:cs="Arial"/>
                <w:sz w:val="14"/>
                <w:lang w:val="en-GB" w:eastAsia="en-ZA" w:bidi="hi-IN"/>
              </w:rPr>
              <w:t xml:space="preserve"> status registers – Monthly Analysis Report (Milestone Based)</w:t>
            </w:r>
          </w:p>
          <w:p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rsidR="007120D1" w:rsidRPr="003B4130" w:rsidRDefault="007120D1" w:rsidP="0022252C">
            <w:pPr>
              <w:spacing w:before="50" w:after="50" w:line="240" w:lineRule="auto"/>
              <w:jc w:val="both"/>
              <w:rPr>
                <w:rFonts w:ascii="Arial" w:eastAsia="Times New Roman" w:hAnsi="Arial" w:cs="Arial"/>
                <w:lang w:val="en-US" w:eastAsia="en-ZA" w:bidi="hi-IN"/>
              </w:rPr>
            </w:pPr>
          </w:p>
        </w:tc>
      </w:tr>
    </w:tbl>
    <w:p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9" w:name="_Toc67647998"/>
      <w:r w:rsidRPr="003B4130">
        <w:rPr>
          <w:sz w:val="22"/>
          <w:szCs w:val="22"/>
        </w:rPr>
        <w:lastRenderedPageBreak/>
        <w:t>HOW RECORDS WILL BE CONTROLLED AND RETAINED</w:t>
      </w:r>
      <w:bookmarkEnd w:id="19"/>
      <w:r w:rsidR="00A76681">
        <w:rPr>
          <w:sz w:val="22"/>
          <w:szCs w:val="22"/>
        </w:rPr>
        <w:t xml:space="preserve"> </w:t>
      </w:r>
    </w:p>
    <w:p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proofErr w:type="spellEnd"/>
      <w:r w:rsidRPr="00B2304F">
        <w:rPr>
          <w:rFonts w:ascii="Arial" w:eastAsia="Times New Roman" w:hAnsi="Arial" w:cs="Arial"/>
          <w:i/>
          <w:color w:val="7F7F7F" w:themeColor="text1" w:themeTint="80"/>
          <w:sz w:val="14"/>
          <w:highlight w:val="yellow"/>
          <w:lang w:val="en-GB"/>
        </w:rPr>
        <w:t>.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rsidTr="00591B67">
        <w:tc>
          <w:tcPr>
            <w:tcW w:w="2151"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Record name</w:t>
            </w:r>
          </w:p>
        </w:tc>
        <w:tc>
          <w:tcPr>
            <w:tcW w:w="2149"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r w:rsidR="003A2243" w:rsidTr="00591B67">
        <w:tc>
          <w:tcPr>
            <w:tcW w:w="2151" w:type="dxa"/>
          </w:tcPr>
          <w:p w:rsidR="003A2243" w:rsidRDefault="003A2243" w:rsidP="00D440C1">
            <w:pPr>
              <w:jc w:val="both"/>
              <w:rPr>
                <w:rFonts w:ascii="Arial" w:eastAsia="Times New Roman" w:hAnsi="Arial" w:cs="Arial"/>
                <w:lang w:val="en-GB" w:eastAsia="en-ZA" w:bidi="hi-IN"/>
              </w:rPr>
            </w:pPr>
          </w:p>
        </w:tc>
        <w:tc>
          <w:tcPr>
            <w:tcW w:w="2149" w:type="dxa"/>
          </w:tcPr>
          <w:p w:rsidR="003A2243" w:rsidRDefault="003A2243" w:rsidP="00D440C1">
            <w:pPr>
              <w:jc w:val="both"/>
              <w:rPr>
                <w:rFonts w:ascii="Arial" w:eastAsia="Times New Roman" w:hAnsi="Arial" w:cs="Arial"/>
                <w:lang w:val="en-GB" w:eastAsia="en-ZA" w:bidi="hi-IN"/>
              </w:rPr>
            </w:pPr>
          </w:p>
        </w:tc>
        <w:tc>
          <w:tcPr>
            <w:tcW w:w="2153" w:type="dxa"/>
          </w:tcPr>
          <w:p w:rsidR="003A2243" w:rsidRDefault="003A2243" w:rsidP="00D440C1">
            <w:pPr>
              <w:jc w:val="both"/>
              <w:rPr>
                <w:rFonts w:ascii="Arial" w:eastAsia="Times New Roman" w:hAnsi="Arial" w:cs="Arial"/>
                <w:lang w:val="en-GB" w:eastAsia="en-ZA" w:bidi="hi-IN"/>
              </w:rPr>
            </w:pPr>
          </w:p>
        </w:tc>
        <w:tc>
          <w:tcPr>
            <w:tcW w:w="2193" w:type="dxa"/>
          </w:tcPr>
          <w:p w:rsidR="003A2243" w:rsidRDefault="003A2243" w:rsidP="00D440C1">
            <w:pPr>
              <w:jc w:val="both"/>
              <w:rPr>
                <w:rFonts w:ascii="Arial" w:eastAsia="Times New Roman" w:hAnsi="Arial" w:cs="Arial"/>
                <w:lang w:val="en-GB" w:eastAsia="en-ZA" w:bidi="hi-IN"/>
              </w:rPr>
            </w:pPr>
          </w:p>
        </w:tc>
      </w:tr>
    </w:tbl>
    <w:p w:rsidR="00B2304F" w:rsidRPr="00B2304F" w:rsidRDefault="003B4130" w:rsidP="00B2304F">
      <w:pPr>
        <w:pStyle w:val="Heading1"/>
        <w:numPr>
          <w:ilvl w:val="0"/>
          <w:numId w:val="3"/>
        </w:numPr>
        <w:ind w:left="454" w:hanging="454"/>
        <w:jc w:val="both"/>
        <w:rPr>
          <w:rFonts w:eastAsia="Calibri"/>
          <w:sz w:val="22"/>
          <w:szCs w:val="22"/>
        </w:rPr>
      </w:pPr>
      <w:bookmarkStart w:id="20"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20"/>
      <w:r w:rsidRPr="003B4130">
        <w:rPr>
          <w:sz w:val="22"/>
          <w:szCs w:val="22"/>
        </w:rPr>
        <w:t xml:space="preserve"> </w:t>
      </w:r>
    </w:p>
    <w:p w:rsidR="003B4130" w:rsidRPr="00C855CB" w:rsidRDefault="00C73F1C" w:rsidP="00C73F1C">
      <w:pPr>
        <w:pStyle w:val="Heading1"/>
        <w:ind w:left="360"/>
        <w:jc w:val="both"/>
        <w:rPr>
          <w:b w:val="0"/>
          <w:i/>
          <w:color w:val="A6A6A6" w:themeColor="background1" w:themeShade="A6"/>
          <w:sz w:val="14"/>
          <w:lang w:eastAsia="en-ZA" w:bidi="hi-IN"/>
        </w:rPr>
      </w:pPr>
      <w:bookmarkStart w:id="21" w:name="_Toc67570920"/>
      <w:bookmarkStart w:id="22" w:name="_Toc67646697"/>
      <w:r>
        <w:rPr>
          <w:rFonts w:eastAsia="Calibri"/>
          <w:b w:val="0"/>
          <w:bCs/>
          <w:i/>
          <w:color w:val="A6A6A6" w:themeColor="background1" w:themeShade="A6"/>
          <w:sz w:val="14"/>
          <w:highlight w:val="yellow"/>
        </w:rPr>
        <w:tab/>
      </w:r>
      <w:bookmarkStart w:id="23"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t>
      </w:r>
      <w:proofErr w:type="gramStart"/>
      <w:r w:rsidR="004722CD" w:rsidRPr="00C855CB">
        <w:rPr>
          <w:rFonts w:eastAsia="Calibri"/>
          <w:b w:val="0"/>
          <w:bCs/>
          <w:i/>
          <w:color w:val="A6A6A6" w:themeColor="background1" w:themeShade="A6"/>
          <w:sz w:val="14"/>
          <w:highlight w:val="yellow"/>
        </w:rPr>
        <w:t>will be implemented</w:t>
      </w:r>
      <w:proofErr w:type="gramEnd"/>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1"/>
      <w:bookmarkEnd w:id="22"/>
      <w:bookmarkEnd w:id="23"/>
    </w:p>
    <w:p w:rsidR="0022252C" w:rsidRPr="00ED56FC" w:rsidRDefault="005854E8" w:rsidP="008D0B2B">
      <w:pPr>
        <w:pStyle w:val="Heading1"/>
        <w:numPr>
          <w:ilvl w:val="0"/>
          <w:numId w:val="3"/>
        </w:numPr>
        <w:spacing w:after="0"/>
        <w:jc w:val="both"/>
        <w:rPr>
          <w:b w:val="0"/>
          <w:i/>
          <w:color w:val="FF0000"/>
          <w:sz w:val="12"/>
          <w:lang w:eastAsia="en-ZA" w:bidi="hi-IN"/>
        </w:rPr>
      </w:pPr>
      <w:bookmarkStart w:id="24" w:name="_Toc67648001"/>
      <w:r w:rsidRPr="00ED56FC">
        <w:rPr>
          <w:sz w:val="22"/>
          <w:szCs w:val="22"/>
        </w:rPr>
        <w:t>DATABOOK MANAGEMENT PROCESS</w:t>
      </w:r>
      <w:r w:rsidR="00ED1BF4" w:rsidRPr="00ED56FC">
        <w:rPr>
          <w:sz w:val="22"/>
          <w:szCs w:val="22"/>
        </w:rPr>
        <w:t xml:space="preserve"> - DATABOOK INDEX AND OPERATING &amp; MAINTENANCE MANUAL</w:t>
      </w:r>
      <w:bookmarkEnd w:id="24"/>
    </w:p>
    <w:p w:rsidR="004323B8" w:rsidRDefault="004323B8" w:rsidP="00A726DB">
      <w:pPr>
        <w:rPr>
          <w:rFonts w:ascii="Arial" w:hAnsi="Arial" w:cs="Arial"/>
          <w:i/>
          <w:color w:val="808080" w:themeColor="background1" w:themeShade="80"/>
          <w:sz w:val="14"/>
          <w:highlight w:val="yellow"/>
        </w:rPr>
      </w:pPr>
    </w:p>
    <w:p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rsidR="0022252C" w:rsidRDefault="00ED56FC" w:rsidP="008D0B2B">
      <w:pPr>
        <w:pStyle w:val="Heading1"/>
        <w:numPr>
          <w:ilvl w:val="0"/>
          <w:numId w:val="3"/>
        </w:numPr>
        <w:spacing w:after="0"/>
        <w:jc w:val="both"/>
        <w:rPr>
          <w:sz w:val="22"/>
          <w:szCs w:val="22"/>
        </w:rPr>
      </w:pPr>
      <w:bookmarkStart w:id="25"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w:t>
      </w:r>
      <w:proofErr w:type="gramStart"/>
      <w:r w:rsidR="00BE7FEC" w:rsidRPr="008D0B2B">
        <w:rPr>
          <w:sz w:val="22"/>
          <w:szCs w:val="22"/>
        </w:rPr>
        <w:t>TO EXECUTE</w:t>
      </w:r>
      <w:proofErr w:type="gramEnd"/>
      <w:r w:rsidR="00BE7FEC" w:rsidRPr="008D0B2B">
        <w:rPr>
          <w:sz w:val="22"/>
          <w:szCs w:val="22"/>
        </w:rPr>
        <w:t xml:space="preserve"> THE CONTRACT SCOPE OF WORK</w:t>
      </w:r>
      <w:r w:rsidR="009A5B78" w:rsidRPr="008D0B2B">
        <w:rPr>
          <w:sz w:val="22"/>
          <w:szCs w:val="22"/>
        </w:rPr>
        <w:t>.</w:t>
      </w:r>
      <w:bookmarkEnd w:id="25"/>
    </w:p>
    <w:p w:rsidR="008D0B2B" w:rsidRPr="008D0B2B" w:rsidRDefault="008D0B2B" w:rsidP="008D0B2B">
      <w:pPr>
        <w:pStyle w:val="BodyText"/>
        <w:rPr>
          <w:lang w:val="en-GB"/>
        </w:rPr>
      </w:pPr>
    </w:p>
    <w:p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rsidR="00AA573A" w:rsidRPr="009A5B78" w:rsidRDefault="00AA573A" w:rsidP="009A5B78">
      <w:pPr>
        <w:pStyle w:val="Heading1"/>
        <w:numPr>
          <w:ilvl w:val="0"/>
          <w:numId w:val="3"/>
        </w:numPr>
        <w:ind w:left="454" w:hanging="454"/>
        <w:jc w:val="both"/>
        <w:rPr>
          <w:sz w:val="22"/>
          <w:szCs w:val="22"/>
        </w:rPr>
      </w:pPr>
      <w:bookmarkStart w:id="26" w:name="_Toc67648003"/>
      <w:r w:rsidRPr="009A5B78">
        <w:rPr>
          <w:sz w:val="22"/>
          <w:szCs w:val="22"/>
        </w:rPr>
        <w:t>DEALING WITH CUSTOMER PROPERTY</w:t>
      </w:r>
      <w:bookmarkEnd w:id="26"/>
    </w:p>
    <w:p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w:t>
      </w:r>
      <w:proofErr w:type="gramStart"/>
      <w:r w:rsidR="00AA573A" w:rsidRPr="00A726DB">
        <w:rPr>
          <w:rFonts w:ascii="Arial" w:hAnsi="Arial" w:cs="Arial"/>
          <w:i/>
          <w:color w:val="808080" w:themeColor="background1" w:themeShade="80"/>
          <w:sz w:val="14"/>
          <w:highlight w:val="yellow"/>
        </w:rPr>
        <w:t>flow which</w:t>
      </w:r>
      <w:proofErr w:type="gramEnd"/>
      <w:r w:rsidR="00AA573A" w:rsidRPr="00A726DB">
        <w:rPr>
          <w:rFonts w:ascii="Arial" w:hAnsi="Arial" w:cs="Arial"/>
          <w:i/>
          <w:color w:val="808080" w:themeColor="background1" w:themeShade="80"/>
          <w:sz w:val="14"/>
          <w:highlight w:val="yellow"/>
        </w:rPr>
        <w:t xml:space="preserve">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rsidR="008C6948" w:rsidRPr="008C6948" w:rsidRDefault="000D7ED0" w:rsidP="008C6948">
      <w:pPr>
        <w:pStyle w:val="Heading1"/>
        <w:numPr>
          <w:ilvl w:val="0"/>
          <w:numId w:val="3"/>
        </w:numPr>
        <w:ind w:left="454" w:hanging="454"/>
        <w:jc w:val="both"/>
        <w:rPr>
          <w:sz w:val="22"/>
          <w:szCs w:val="22"/>
        </w:rPr>
      </w:pPr>
      <w:bookmarkStart w:id="27" w:name="_Toc67648004"/>
      <w:r>
        <w:rPr>
          <w:sz w:val="22"/>
          <w:szCs w:val="22"/>
        </w:rPr>
        <w:lastRenderedPageBreak/>
        <w:t xml:space="preserve">PRODUCT </w:t>
      </w:r>
      <w:r w:rsidR="00BE7FEC">
        <w:rPr>
          <w:sz w:val="22"/>
          <w:szCs w:val="22"/>
        </w:rPr>
        <w:t>PRESERVATION</w:t>
      </w:r>
      <w:bookmarkEnd w:id="27"/>
      <w:r w:rsidR="00BE7FEC">
        <w:rPr>
          <w:sz w:val="22"/>
          <w:szCs w:val="22"/>
        </w:rPr>
        <w:t xml:space="preserve"> </w:t>
      </w:r>
    </w:p>
    <w:p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w:t>
      </w:r>
      <w:proofErr w:type="gramStart"/>
      <w:r w:rsidRPr="00EE42FF">
        <w:rPr>
          <w:rFonts w:ascii="Arial" w:hAnsi="Arial" w:cs="Arial"/>
          <w:i/>
          <w:color w:val="808080" w:themeColor="background1" w:themeShade="80"/>
          <w:sz w:val="14"/>
          <w:highlight w:val="yellow"/>
        </w:rPr>
        <w:t>flow which</w:t>
      </w:r>
      <w:proofErr w:type="gramEnd"/>
      <w:r w:rsidRPr="00EE42FF">
        <w:rPr>
          <w:rFonts w:ascii="Arial" w:hAnsi="Arial" w:cs="Arial"/>
          <w:i/>
          <w:color w:val="808080" w:themeColor="background1" w:themeShade="80"/>
          <w:sz w:val="14"/>
          <w:highlight w:val="yellow"/>
        </w:rPr>
        <w:t xml:space="preserve">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rsidR="00EE28FC" w:rsidRPr="00A30417" w:rsidRDefault="00C855CB" w:rsidP="00A30417">
      <w:pPr>
        <w:pStyle w:val="Heading1"/>
        <w:numPr>
          <w:ilvl w:val="0"/>
          <w:numId w:val="3"/>
        </w:numPr>
        <w:ind w:left="454" w:hanging="454"/>
        <w:jc w:val="both"/>
        <w:rPr>
          <w:sz w:val="22"/>
          <w:szCs w:val="22"/>
        </w:rPr>
      </w:pPr>
      <w:bookmarkStart w:id="28" w:name="_Toc67648005"/>
      <w:r w:rsidRPr="004842C1">
        <w:rPr>
          <w:sz w:val="22"/>
          <w:szCs w:val="22"/>
        </w:rPr>
        <w:t>IDENTIFICATION AND TRACEABILITY</w:t>
      </w:r>
      <w:bookmarkEnd w:id="28"/>
    </w:p>
    <w:p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 xml:space="preserve">identification and traceability methods to </w:t>
      </w:r>
      <w:proofErr w:type="gramStart"/>
      <w:r w:rsidR="004842C1">
        <w:rPr>
          <w:rFonts w:ascii="Arial" w:hAnsi="Arial" w:cs="Arial"/>
          <w:i/>
          <w:color w:val="808080" w:themeColor="background1" w:themeShade="80"/>
          <w:sz w:val="14"/>
          <w:highlight w:val="yellow"/>
        </w:rPr>
        <w:t>be used</w:t>
      </w:r>
      <w:proofErr w:type="gramEnd"/>
      <w:r w:rsidR="004842C1">
        <w:rPr>
          <w:rFonts w:ascii="Arial" w:hAnsi="Arial" w:cs="Arial"/>
          <w:i/>
          <w:color w:val="808080" w:themeColor="background1" w:themeShade="80"/>
          <w:sz w:val="14"/>
          <w:highlight w:val="yellow"/>
        </w:rPr>
        <w:t xml:space="preserve"> for SOW related activities affected by statutory and regulatory requirements</w:t>
      </w:r>
    </w:p>
    <w:p w:rsidR="00EE28FC" w:rsidRPr="00A30417" w:rsidRDefault="004842C1" w:rsidP="00A30417">
      <w:pPr>
        <w:pStyle w:val="Heading1"/>
        <w:numPr>
          <w:ilvl w:val="0"/>
          <w:numId w:val="3"/>
        </w:numPr>
        <w:ind w:left="454" w:hanging="454"/>
        <w:jc w:val="both"/>
        <w:rPr>
          <w:sz w:val="22"/>
          <w:szCs w:val="22"/>
        </w:rPr>
      </w:pPr>
      <w:bookmarkStart w:id="29" w:name="_Toc67648006"/>
      <w:r w:rsidRPr="00A30417">
        <w:rPr>
          <w:sz w:val="22"/>
          <w:szCs w:val="22"/>
        </w:rPr>
        <w:t>COMMISSIONING AND POST DELIVERY ACTIVITIES</w:t>
      </w:r>
      <w:bookmarkEnd w:id="29"/>
    </w:p>
    <w:p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5F3" w:rsidRDefault="00FE05F3" w:rsidP="00201A98">
      <w:pPr>
        <w:spacing w:after="0" w:line="240" w:lineRule="auto"/>
      </w:pPr>
      <w:r>
        <w:separator/>
      </w:r>
    </w:p>
  </w:endnote>
  <w:endnote w:type="continuationSeparator" w:id="0">
    <w:p w:rsidR="00FE05F3" w:rsidRDefault="00FE05F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C73F1C" w:rsidTr="00EA1B3D">
      <w:tc>
        <w:tcPr>
          <w:tcW w:w="10206" w:type="dxa"/>
          <w:gridSpan w:val="2"/>
          <w:tcBorders>
            <w:top w:val="nil"/>
            <w:left w:val="nil"/>
            <w:bottom w:val="nil"/>
            <w:right w:val="nil"/>
          </w:tcBorders>
          <w:vAlign w:val="center"/>
        </w:tcPr>
        <w:p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rsidTr="00EA1B3D">
      <w:tc>
        <w:tcPr>
          <w:tcW w:w="10206" w:type="dxa"/>
          <w:gridSpan w:val="2"/>
          <w:tcBorders>
            <w:top w:val="nil"/>
            <w:left w:val="nil"/>
            <w:bottom w:val="nil"/>
            <w:right w:val="nil"/>
          </w:tcBorders>
        </w:tcPr>
        <w:p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 xml:space="preserve">No part of this document </w:t>
                                </w:r>
                                <w:proofErr w:type="gramStart"/>
                                <w:r w:rsidRPr="0047798B">
                                  <w:rPr>
                                    <w:rFonts w:ascii="Arial" w:hAnsi="Arial" w:cs="Arial"/>
                                    <w:sz w:val="18"/>
                                    <w:szCs w:val="18"/>
                                    <w:lang w:val="en-GB"/>
                                  </w:rPr>
                                  <w:t>may be reproduced</w:t>
                                </w:r>
                                <w:proofErr w:type="gramEnd"/>
                                <w:r w:rsidRPr="0047798B">
                                  <w:rPr>
                                    <w:rFonts w:ascii="Arial" w:hAnsi="Arial" w:cs="Arial"/>
                                    <w:sz w:val="18"/>
                                    <w:szCs w:val="18"/>
                                    <w:lang w:val="en-GB"/>
                                  </w:rPr>
                                  <w:t xml:space="preserve">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p w:rsidR="00C73F1C" w:rsidRDefault="00C73F1C" w:rsidP="00EA1B3D">
          <w:pPr>
            <w:rPr>
              <w:rFonts w:ascii="Arial" w:hAnsi="Arial" w:cs="Arial"/>
              <w:sz w:val="20"/>
              <w:szCs w:val="20"/>
              <w:lang w:val="en-GB"/>
            </w:rPr>
          </w:pPr>
        </w:p>
      </w:tc>
    </w:tr>
    <w:tr w:rsidR="00C73F1C" w:rsidTr="00EA1B3D">
      <w:tc>
        <w:tcPr>
          <w:tcW w:w="6237" w:type="dxa"/>
          <w:tcBorders>
            <w:top w:val="nil"/>
            <w:left w:val="nil"/>
            <w:bottom w:val="nil"/>
            <w:right w:val="nil"/>
          </w:tcBorders>
          <w:vAlign w:val="center"/>
        </w:tcPr>
        <w:p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1366B">
            <w:rPr>
              <w:rFonts w:ascii="Arial" w:hAnsi="Arial" w:cs="Arial"/>
              <w:noProof/>
              <w:sz w:val="18"/>
              <w:szCs w:val="18"/>
            </w:rPr>
            <w:t>7</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1366B">
            <w:rPr>
              <w:rFonts w:ascii="Arial" w:hAnsi="Arial" w:cs="Arial"/>
              <w:noProof/>
              <w:sz w:val="18"/>
              <w:szCs w:val="18"/>
            </w:rPr>
            <w:t>7</w:t>
          </w:r>
          <w:r w:rsidRPr="0047798B">
            <w:rPr>
              <w:rFonts w:ascii="Arial" w:hAnsi="Arial" w:cs="Arial"/>
              <w:sz w:val="18"/>
              <w:szCs w:val="18"/>
            </w:rPr>
            <w:fldChar w:fldCharType="end"/>
          </w:r>
        </w:p>
      </w:tc>
    </w:tr>
  </w:tbl>
  <w:p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5F3" w:rsidRDefault="00FE05F3" w:rsidP="00201A98">
      <w:pPr>
        <w:spacing w:after="0" w:line="240" w:lineRule="auto"/>
      </w:pPr>
      <w:r>
        <w:separator/>
      </w:r>
    </w:p>
  </w:footnote>
  <w:footnote w:type="continuationSeparator" w:id="0">
    <w:p w:rsidR="00FE05F3" w:rsidRDefault="00FE05F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E136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rsidTr="00AB6E50">
      <w:trPr>
        <w:cantSplit/>
        <w:trHeight w:val="263"/>
      </w:trPr>
      <w:tc>
        <w:tcPr>
          <w:tcW w:w="2163" w:type="dxa"/>
          <w:vMerge w:val="restart"/>
          <w:vAlign w:val="bottom"/>
        </w:tcPr>
        <w:p w:rsidR="00C73F1C" w:rsidRPr="003914DE" w:rsidRDefault="00E1366B"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3030918" r:id="rId2"/>
            </w:object>
          </w:r>
        </w:p>
      </w:tc>
      <w:tc>
        <w:tcPr>
          <w:tcW w:w="3224" w:type="dxa"/>
          <w:vMerge w:val="restart"/>
          <w:vAlign w:val="center"/>
        </w:tcPr>
        <w:p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rsidTr="00AB6E50">
      <w:trPr>
        <w:cantSplit/>
        <w:trHeigh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rsidTr="00AB6E50">
      <w:trPr>
        <w:cantSplit/>
        <w:trHeight w:hRule="exact" w:val="261"/>
      </w:trPr>
      <w:tc>
        <w:tcPr>
          <w:tcW w:w="2163" w:type="dxa"/>
          <w:vMerge/>
          <w:vAlign w:val="bottom"/>
        </w:tcPr>
        <w:p w:rsidR="00C73F1C" w:rsidRPr="003914DE" w:rsidRDefault="00C73F1C" w:rsidP="00EA1B3D">
          <w:pPr>
            <w:spacing w:before="840"/>
            <w:rPr>
              <w:rFonts w:ascii="Arial" w:hAnsi="Arial"/>
              <w:b/>
              <w:lang w:val="en-GB"/>
            </w:rPr>
          </w:pPr>
        </w:p>
      </w:tc>
      <w:tc>
        <w:tcPr>
          <w:tcW w:w="3224" w:type="dxa"/>
          <w:vMerge/>
          <w:vAlign w:val="center"/>
        </w:tcPr>
        <w:p w:rsidR="00C73F1C" w:rsidRPr="003914DE" w:rsidRDefault="00C73F1C" w:rsidP="00EA1B3D">
          <w:pPr>
            <w:jc w:val="center"/>
            <w:rPr>
              <w:rFonts w:ascii="Arial" w:hAnsi="Arial" w:cs="Arial"/>
              <w:b/>
              <w:lang w:val="en-GB"/>
            </w:rPr>
          </w:pPr>
        </w:p>
      </w:tc>
      <w:tc>
        <w:tcPr>
          <w:tcW w:w="2126" w:type="dxa"/>
          <w:shd w:val="clear" w:color="auto" w:fill="auto"/>
          <w:vAlign w:val="center"/>
        </w:tcPr>
        <w:p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F1C" w:rsidRDefault="00E136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1366B"/>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16EAD-3F21-4EF3-AA8C-6760C830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2</cp:revision>
  <dcterms:created xsi:type="dcterms:W3CDTF">2021-05-20T13:49:00Z</dcterms:created>
  <dcterms:modified xsi:type="dcterms:W3CDTF">2021-05-20T13:49:00Z</dcterms:modified>
</cp:coreProperties>
</file>